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6B8096" w14:textId="77777777" w:rsidR="00FC4119" w:rsidRPr="007F62AA" w:rsidRDefault="0049269E" w:rsidP="007F62AA">
      <w:pPr>
        <w:pStyle w:val="Heading1"/>
        <w:spacing w:before="100" w:after="120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7F62AA">
        <w:rPr>
          <w:rFonts w:ascii="Times New Roman" w:eastAsia="Calibri" w:hAnsi="Times New Roman" w:cs="Times New Roman"/>
          <w:b/>
          <w:color w:val="92D050"/>
          <w:sz w:val="22"/>
          <w:szCs w:val="22"/>
        </w:rPr>
        <w:t>Methodology</w:t>
      </w:r>
    </w:p>
    <w:p w14:paraId="7330E9FC" w14:textId="3AF3261A" w:rsidR="00FC4119" w:rsidRPr="007F62AA" w:rsidRDefault="0049269E" w:rsidP="007F62AA">
      <w:pPr>
        <w:keepLines/>
        <w:spacing w:after="120"/>
      </w:pPr>
      <w:r w:rsidRPr="007F62AA">
        <w:rPr>
          <w:rFonts w:eastAsia="Calibri"/>
        </w:rPr>
        <w:t>Harris Poll</w:t>
      </w:r>
      <w:r w:rsidR="007F62AA" w:rsidRPr="007F62AA">
        <w:rPr>
          <w:rFonts w:eastAsia="Calibri"/>
        </w:rPr>
        <w:t xml:space="preserve">® </w:t>
      </w:r>
      <w:r w:rsidRPr="007F62AA">
        <w:rPr>
          <w:rFonts w:eastAsia="Calibri"/>
        </w:rPr>
        <w:t>fielded the study on behalf of</w:t>
      </w:r>
      <w:r w:rsidR="007F62AA" w:rsidRPr="007F62AA">
        <w:rPr>
          <w:rFonts w:eastAsia="Calibri"/>
        </w:rPr>
        <w:t xml:space="preserve"> the N</w:t>
      </w:r>
      <w:r w:rsidRPr="007F62AA">
        <w:rPr>
          <w:rFonts w:eastAsia="Calibri"/>
        </w:rPr>
        <w:t xml:space="preserve">ational Endowment for Financial Education from December </w:t>
      </w:r>
      <w:r w:rsidR="009D4832" w:rsidRPr="007F62AA">
        <w:rPr>
          <w:rFonts w:eastAsia="Calibri"/>
        </w:rPr>
        <w:t>12</w:t>
      </w:r>
      <w:r w:rsidRPr="007F62AA">
        <w:rPr>
          <w:rFonts w:eastAsia="Calibri"/>
        </w:rPr>
        <w:t>-</w:t>
      </w:r>
      <w:r w:rsidR="00890CDD" w:rsidRPr="007F62AA">
        <w:rPr>
          <w:rFonts w:eastAsia="Calibri"/>
        </w:rPr>
        <w:t>1</w:t>
      </w:r>
      <w:r w:rsidR="009D4832" w:rsidRPr="007F62AA">
        <w:rPr>
          <w:rFonts w:eastAsia="Calibri"/>
        </w:rPr>
        <w:t>4</w:t>
      </w:r>
      <w:r w:rsidRPr="007F62AA">
        <w:rPr>
          <w:rFonts w:eastAsia="Calibri"/>
        </w:rPr>
        <w:t>, 201</w:t>
      </w:r>
      <w:r w:rsidR="00890CDD" w:rsidRPr="007F62AA">
        <w:rPr>
          <w:rFonts w:eastAsia="Calibri"/>
        </w:rPr>
        <w:t>7</w:t>
      </w:r>
      <w:r w:rsidR="007F62AA" w:rsidRPr="007F62AA">
        <w:rPr>
          <w:rFonts w:eastAsia="Calibri"/>
        </w:rPr>
        <w:t>, v</w:t>
      </w:r>
      <w:r w:rsidRPr="007F62AA">
        <w:rPr>
          <w:rFonts w:eastAsia="Calibri"/>
        </w:rPr>
        <w:t xml:space="preserve">ia its </w:t>
      </w:r>
      <w:r w:rsidR="005F798E" w:rsidRPr="007F62AA">
        <w:rPr>
          <w:rFonts w:eastAsia="Calibri"/>
        </w:rPr>
        <w:t xml:space="preserve">Harris On Demand </w:t>
      </w:r>
      <w:r w:rsidRPr="007F62AA">
        <w:rPr>
          <w:rFonts w:eastAsia="Calibri"/>
        </w:rPr>
        <w:t xml:space="preserve">online omnibus service, interviewing </w:t>
      </w:r>
      <w:r w:rsidR="009D4832" w:rsidRPr="007F62AA">
        <w:rPr>
          <w:rFonts w:eastAsia="Calibri"/>
        </w:rPr>
        <w:t xml:space="preserve">538 U.S. adults aged 18-39 who are not students and 438 parents of children aged 18-39 who are not students. </w:t>
      </w:r>
      <w:r w:rsidRPr="007F62AA">
        <w:rPr>
          <w:rFonts w:eastAsia="Calibri"/>
        </w:rPr>
        <w:t>Data were weighted using propensity score weighting to be representative of the total U.S. adult population on the basis of region, age within gender, education, household income, race/ethnicity, and propensity to be online. No estimates of theoretical sampling error can be calculated; a full methodology is available.</w:t>
      </w:r>
    </w:p>
    <w:p w14:paraId="1D0991EF" w14:textId="77777777" w:rsidR="007F62AA" w:rsidRPr="007F62AA" w:rsidRDefault="007F62AA" w:rsidP="007F62AA">
      <w:pPr>
        <w:keepLines/>
        <w:spacing w:after="120"/>
        <w:rPr>
          <w:rFonts w:eastAsia="Calibri"/>
          <w:b/>
          <w:color w:val="92D050"/>
        </w:rPr>
      </w:pPr>
    </w:p>
    <w:p w14:paraId="61703470" w14:textId="77777777" w:rsidR="00C64733" w:rsidRPr="007F62AA" w:rsidRDefault="0049269E" w:rsidP="007F62AA">
      <w:pPr>
        <w:keepLines/>
        <w:spacing w:after="120"/>
        <w:rPr>
          <w:rFonts w:eastAsia="Calibri"/>
          <w:b/>
          <w:color w:val="92D050"/>
        </w:rPr>
      </w:pPr>
      <w:r w:rsidRPr="007F62AA">
        <w:rPr>
          <w:rFonts w:eastAsia="Calibri"/>
          <w:b/>
          <w:color w:val="92D050"/>
        </w:rPr>
        <w:t xml:space="preserve">Key Findings – </w:t>
      </w:r>
      <w:r w:rsidR="00C64733" w:rsidRPr="007F62AA">
        <w:rPr>
          <w:rFonts w:eastAsia="Calibri"/>
          <w:b/>
          <w:color w:val="92D050"/>
        </w:rPr>
        <w:t>Financial Pressures</w:t>
      </w:r>
    </w:p>
    <w:p w14:paraId="2966BAC5" w14:textId="77777777" w:rsidR="00C64733" w:rsidRPr="007F62AA" w:rsidRDefault="00C64733" w:rsidP="007F62AA">
      <w:pPr>
        <w:keepLines/>
        <w:spacing w:after="120"/>
        <w:rPr>
          <w:rFonts w:eastAsia="Calibri"/>
          <w:color w:val="auto"/>
        </w:rPr>
      </w:pPr>
      <w:r w:rsidRPr="007F62AA">
        <w:rPr>
          <w:rFonts w:eastAsia="Calibri"/>
          <w:color w:val="auto"/>
        </w:rPr>
        <w:t>71% of U.S. adults aged 18-39 who are not students feel that the financial pressures faced by their generation are tougher than those faced by previous generations.</w:t>
      </w:r>
    </w:p>
    <w:p w14:paraId="264B1443" w14:textId="3B280569" w:rsidR="00C64733" w:rsidRPr="007F62AA" w:rsidRDefault="00C64733" w:rsidP="007F62AA">
      <w:pPr>
        <w:keepLines/>
        <w:spacing w:after="120"/>
        <w:rPr>
          <w:rFonts w:eastAsia="Calibri"/>
          <w:color w:val="auto"/>
        </w:rPr>
      </w:pPr>
      <w:r w:rsidRPr="007F62AA">
        <w:rPr>
          <w:rFonts w:eastAsia="Calibri"/>
          <w:color w:val="auto"/>
        </w:rPr>
        <w:t>Nearly half (48%) of parents of adults aged 18-39 who are not students feel that the financial pressures faced by their generation are tougher than those faced by</w:t>
      </w:r>
      <w:r w:rsidR="007F62AA" w:rsidRPr="007F62AA">
        <w:rPr>
          <w:rFonts w:eastAsia="Calibri"/>
          <w:color w:val="auto"/>
        </w:rPr>
        <w:t xml:space="preserve"> their child(</w:t>
      </w:r>
      <w:proofErr w:type="spellStart"/>
      <w:r w:rsidR="007F62AA" w:rsidRPr="007F62AA">
        <w:rPr>
          <w:rFonts w:eastAsia="Calibri"/>
          <w:color w:val="auto"/>
        </w:rPr>
        <w:t>ren</w:t>
      </w:r>
      <w:proofErr w:type="spellEnd"/>
      <w:r w:rsidR="007F62AA" w:rsidRPr="007F62AA">
        <w:rPr>
          <w:rFonts w:eastAsia="Calibri"/>
          <w:color w:val="auto"/>
        </w:rPr>
        <w:t>)’s generation.</w:t>
      </w:r>
    </w:p>
    <w:p w14:paraId="0964729A" w14:textId="77777777" w:rsidR="007F62AA" w:rsidRPr="007F62AA" w:rsidRDefault="007F62AA" w:rsidP="007F62AA">
      <w:pPr>
        <w:keepLines/>
        <w:spacing w:after="120"/>
        <w:rPr>
          <w:rFonts w:eastAsia="Calibri"/>
          <w:color w:val="auto"/>
        </w:rPr>
      </w:pPr>
    </w:p>
    <w:p w14:paraId="22E28D78" w14:textId="3FAA5DBB" w:rsidR="00C64733" w:rsidRPr="007F62AA" w:rsidRDefault="0049269E" w:rsidP="007F62AA">
      <w:pPr>
        <w:keepLines/>
        <w:spacing w:after="120"/>
        <w:rPr>
          <w:rFonts w:eastAsia="Calibri"/>
          <w:b/>
          <w:color w:val="92D050"/>
        </w:rPr>
      </w:pPr>
      <w:r w:rsidRPr="007F62AA">
        <w:rPr>
          <w:rFonts w:eastAsia="Calibri"/>
          <w:b/>
          <w:color w:val="92D050"/>
        </w:rPr>
        <w:t xml:space="preserve">Key Findings – </w:t>
      </w:r>
      <w:r w:rsidR="00C64733" w:rsidRPr="007F62AA">
        <w:rPr>
          <w:rFonts w:eastAsia="Calibri"/>
          <w:b/>
          <w:color w:val="92D050"/>
        </w:rPr>
        <w:t xml:space="preserve">Children Living </w:t>
      </w:r>
      <w:r w:rsidR="007F62AA" w:rsidRPr="007F62AA">
        <w:rPr>
          <w:rFonts w:eastAsia="Calibri"/>
          <w:b/>
          <w:color w:val="92D050"/>
        </w:rPr>
        <w:t>a</w:t>
      </w:r>
      <w:r w:rsidR="00C64733" w:rsidRPr="007F62AA">
        <w:rPr>
          <w:rFonts w:eastAsia="Calibri"/>
          <w:b/>
          <w:color w:val="92D050"/>
        </w:rPr>
        <w:t>t Home</w:t>
      </w:r>
    </w:p>
    <w:p w14:paraId="685A0657" w14:textId="75F113B4" w:rsidR="00C64733" w:rsidRPr="007F62AA" w:rsidRDefault="00C64733" w:rsidP="007F62AA">
      <w:pPr>
        <w:keepLines/>
        <w:spacing w:after="120"/>
        <w:rPr>
          <w:rFonts w:eastAsia="Calibri"/>
          <w:color w:val="auto"/>
        </w:rPr>
      </w:pPr>
      <w:r w:rsidRPr="007F62AA">
        <w:rPr>
          <w:rFonts w:eastAsia="Calibri"/>
          <w:color w:val="auto"/>
        </w:rPr>
        <w:t>Over a quarter (27%) of U.S. adults aged 18-39 who are not students are currently living at home with their parents.</w:t>
      </w:r>
    </w:p>
    <w:p w14:paraId="2AA8F90A" w14:textId="6D8D2F2C" w:rsidR="003E1B2C" w:rsidRPr="007F62AA" w:rsidRDefault="00C64733" w:rsidP="007F62AA">
      <w:pPr>
        <w:keepLines/>
        <w:spacing w:after="120"/>
        <w:rPr>
          <w:rFonts w:eastAsia="Calibri"/>
          <w:b/>
          <w:color w:val="92D050"/>
        </w:rPr>
      </w:pPr>
      <w:r w:rsidRPr="007F62AA">
        <w:rPr>
          <w:rFonts w:eastAsia="Calibri"/>
          <w:color w:val="auto"/>
        </w:rPr>
        <w:t>Nearly two in five (38%) parents of adults aged 18-39 who are not students say that they have adult children who are not students living at home with them.</w:t>
      </w:r>
    </w:p>
    <w:p w14:paraId="5C5791C9" w14:textId="77777777" w:rsidR="007F62AA" w:rsidRPr="007F62AA" w:rsidRDefault="007F62AA" w:rsidP="007F62AA">
      <w:pPr>
        <w:keepLines/>
        <w:adjustRightInd w:val="0"/>
        <w:spacing w:after="120"/>
        <w:rPr>
          <w:rFonts w:eastAsia="Calibri"/>
          <w:b/>
          <w:color w:val="92D050"/>
        </w:rPr>
      </w:pPr>
    </w:p>
    <w:p w14:paraId="7316DC77" w14:textId="319E2CA1" w:rsidR="00C64733" w:rsidRPr="007F62AA" w:rsidRDefault="0049269E" w:rsidP="007F62AA">
      <w:pPr>
        <w:keepLines/>
        <w:adjustRightInd w:val="0"/>
        <w:spacing w:after="120"/>
        <w:rPr>
          <w:b/>
          <w:color w:val="92D050"/>
        </w:rPr>
      </w:pPr>
      <w:r w:rsidRPr="007F62AA">
        <w:rPr>
          <w:rFonts w:eastAsia="Calibri"/>
          <w:b/>
          <w:color w:val="92D050"/>
        </w:rPr>
        <w:t xml:space="preserve">Key Findings – </w:t>
      </w:r>
      <w:r w:rsidR="00C64733" w:rsidRPr="007F62AA">
        <w:rPr>
          <w:b/>
          <w:color w:val="92D050"/>
        </w:rPr>
        <w:t xml:space="preserve">Contributions </w:t>
      </w:r>
      <w:r w:rsidR="007F62AA" w:rsidRPr="007F62AA">
        <w:rPr>
          <w:b/>
          <w:color w:val="92D050"/>
        </w:rPr>
        <w:t>t</w:t>
      </w:r>
      <w:r w:rsidR="00C64733" w:rsidRPr="007F62AA">
        <w:rPr>
          <w:b/>
          <w:color w:val="92D050"/>
        </w:rPr>
        <w:t>o Expenses While Living With Parents</w:t>
      </w:r>
    </w:p>
    <w:p w14:paraId="4F14BC1D" w14:textId="3D01315E" w:rsidR="00C64733" w:rsidRPr="007F62AA" w:rsidRDefault="00C64733" w:rsidP="007F62AA">
      <w:pPr>
        <w:keepLines/>
        <w:adjustRightInd w:val="0"/>
        <w:spacing w:after="120"/>
      </w:pPr>
      <w:r w:rsidRPr="007F62AA">
        <w:t>Over half (53%) of U.S. adults aged 18-39 who are not students either currently live with their parents or have in the recent past.</w:t>
      </w:r>
    </w:p>
    <w:p w14:paraId="69817A2D" w14:textId="116C8A44" w:rsidR="00C64733" w:rsidRPr="007F62AA" w:rsidRDefault="00C64733" w:rsidP="007F62AA">
      <w:pPr>
        <w:keepLines/>
        <w:adjustRightInd w:val="0"/>
        <w:spacing w:after="120"/>
      </w:pPr>
      <w:r w:rsidRPr="007F62AA">
        <w:t>Among those that do/have, the overwhelming majority (94%) provide/provided some form of assistance in various ways.</w:t>
      </w:r>
    </w:p>
    <w:p w14:paraId="51067C5F" w14:textId="20A92ABB" w:rsidR="00C64733" w:rsidRPr="007F62AA" w:rsidRDefault="00C64733" w:rsidP="007F62AA">
      <w:pPr>
        <w:pStyle w:val="ListParagraph"/>
        <w:keepLines/>
        <w:numPr>
          <w:ilvl w:val="0"/>
          <w:numId w:val="5"/>
        </w:numPr>
        <w:adjustRightInd w:val="0"/>
        <w:spacing w:after="120"/>
      </w:pPr>
      <w:r w:rsidRPr="007F62AA">
        <w:t xml:space="preserve">Over four in five (88%) provided some sort of financial assistance, with men (95%) significantly more likely to indicate this than women (82%). Helping with groceries/other food expenses topped the list of financial assistance overall, with more than two thirds (68%) providing assistance in this </w:t>
      </w:r>
      <w:r w:rsidR="008801F0" w:rsidRPr="007F62AA">
        <w:t>manner</w:t>
      </w:r>
      <w:r w:rsidRPr="007F62AA">
        <w:t>.</w:t>
      </w:r>
    </w:p>
    <w:p w14:paraId="2E3F4378" w14:textId="2FEB6CB7" w:rsidR="00C64733" w:rsidRPr="007F62AA" w:rsidRDefault="00C64733" w:rsidP="007F62AA">
      <w:pPr>
        <w:pStyle w:val="BodyText"/>
        <w:ind w:left="90"/>
        <w:rPr>
          <w:rFonts w:cs="Times New Roman"/>
        </w:rPr>
      </w:pPr>
      <w:r w:rsidRPr="007F62AA">
        <w:rPr>
          <w:rFonts w:cs="Times New Roman"/>
        </w:rPr>
        <w:t xml:space="preserve">Over half (53%) provided some type of </w:t>
      </w:r>
      <w:r w:rsidR="007F62AA" w:rsidRPr="007F62AA">
        <w:rPr>
          <w:rFonts w:cs="Times New Roman"/>
        </w:rPr>
        <w:t>non-financial</w:t>
      </w:r>
      <w:r w:rsidRPr="007F62AA">
        <w:rPr>
          <w:rFonts w:cs="Times New Roman"/>
        </w:rPr>
        <w:t xml:space="preserve"> assistance such as cooking, cleaning or helping with childcare.</w:t>
      </w:r>
    </w:p>
    <w:p w14:paraId="1C22DECD" w14:textId="77777777" w:rsidR="007F62AA" w:rsidRPr="007F62AA" w:rsidRDefault="007F62AA" w:rsidP="007F62AA">
      <w:pPr>
        <w:pStyle w:val="BodyText"/>
        <w:ind w:left="90"/>
        <w:rPr>
          <w:rFonts w:cs="Times New Roman"/>
        </w:rPr>
      </w:pPr>
    </w:p>
    <w:p w14:paraId="426B30DA" w14:textId="1F1B9C84" w:rsidR="00650F0D" w:rsidRPr="007F62AA" w:rsidRDefault="0049269E" w:rsidP="007F62AA">
      <w:pPr>
        <w:keepLines/>
        <w:adjustRightInd w:val="0"/>
        <w:spacing w:after="120"/>
        <w:rPr>
          <w:b/>
          <w:color w:val="92D050"/>
        </w:rPr>
      </w:pPr>
      <w:r w:rsidRPr="007F62AA">
        <w:rPr>
          <w:rFonts w:eastAsia="Calibri"/>
          <w:b/>
          <w:color w:val="92D050"/>
        </w:rPr>
        <w:lastRenderedPageBreak/>
        <w:t xml:space="preserve">Key Findings – </w:t>
      </w:r>
      <w:r w:rsidR="00650F0D" w:rsidRPr="007F62AA">
        <w:rPr>
          <w:b/>
          <w:color w:val="92D050"/>
        </w:rPr>
        <w:t>Receiving Financial Assistance</w:t>
      </w:r>
    </w:p>
    <w:p w14:paraId="253DE90C" w14:textId="3FB828C9" w:rsidR="00650F0D" w:rsidRPr="007F62AA" w:rsidRDefault="00650F0D" w:rsidP="007F62AA">
      <w:pPr>
        <w:keepLines/>
        <w:adjustRightInd w:val="0"/>
        <w:spacing w:after="120"/>
      </w:pPr>
      <w:r w:rsidRPr="007F62AA">
        <w:t>Half (50%) of U.S. adults aged 18-39 who are not students are currently receiving/have received financial assistance from their parents.</w:t>
      </w:r>
    </w:p>
    <w:p w14:paraId="532240A2" w14:textId="58A751A7" w:rsidR="00650F0D" w:rsidRPr="007F62AA" w:rsidRDefault="00650F0D" w:rsidP="007F62AA">
      <w:pPr>
        <w:keepLines/>
        <w:adjustRightInd w:val="0"/>
        <w:spacing w:after="120"/>
      </w:pPr>
      <w:r w:rsidRPr="007F62AA">
        <w:t>Among those that do/have, two in five (40%) got assistance with expenses (e.g., rent/mortgage, food, utilities, gas, cell phone), while a third (33%) received assistance with insurance coverage (e.g., health, auto) or a place to live (different than rent/mortgage assistance) (32%).</w:t>
      </w:r>
    </w:p>
    <w:p w14:paraId="00CA2ECD" w14:textId="77777777" w:rsidR="007F62AA" w:rsidRPr="007F62AA" w:rsidRDefault="007F62AA" w:rsidP="007F62AA">
      <w:pPr>
        <w:keepLines/>
        <w:adjustRightInd w:val="0"/>
        <w:spacing w:after="120"/>
      </w:pPr>
    </w:p>
    <w:p w14:paraId="6D6369FB" w14:textId="1B9EE179" w:rsidR="008F1ABF" w:rsidRPr="007F62AA" w:rsidRDefault="008F1ABF" w:rsidP="007F62AA">
      <w:pPr>
        <w:keepLines/>
        <w:adjustRightInd w:val="0"/>
        <w:spacing w:after="120"/>
        <w:rPr>
          <w:b/>
          <w:color w:val="92D050"/>
        </w:rPr>
      </w:pPr>
      <w:r w:rsidRPr="007F62AA">
        <w:rPr>
          <w:rFonts w:eastAsia="Calibri"/>
          <w:b/>
          <w:color w:val="92D050"/>
        </w:rPr>
        <w:t xml:space="preserve">Key Findings – </w:t>
      </w:r>
      <w:r w:rsidRPr="007F62AA">
        <w:rPr>
          <w:b/>
          <w:color w:val="92D050"/>
        </w:rPr>
        <w:t>Providing Financial Assistance</w:t>
      </w:r>
    </w:p>
    <w:p w14:paraId="2AA85986" w14:textId="2A3B46B5" w:rsidR="008F1ABF" w:rsidRPr="007F62AA" w:rsidRDefault="008F1ABF" w:rsidP="007F62AA">
      <w:pPr>
        <w:keepLines/>
        <w:adjustRightInd w:val="0"/>
        <w:spacing w:after="120"/>
      </w:pPr>
      <w:r w:rsidRPr="007F62AA">
        <w:t>68% of parents of U.S. adults aged 18-39 who are not students are currently providing/have provided financial assistance to their adult children.</w:t>
      </w:r>
    </w:p>
    <w:p w14:paraId="177F4552" w14:textId="04001607" w:rsidR="008F1ABF" w:rsidRPr="007F62AA" w:rsidRDefault="008F1ABF" w:rsidP="007F62AA">
      <w:pPr>
        <w:keepLines/>
        <w:adjustRightInd w:val="0"/>
        <w:spacing w:after="120"/>
      </w:pPr>
      <w:r w:rsidRPr="007F62AA">
        <w:t xml:space="preserve">Among those that do/have, </w:t>
      </w:r>
      <w:r w:rsidR="00995A85" w:rsidRPr="007F62AA">
        <w:t>nearly half gave assistance with expenses (e.g., rent/mortgage, food, utilities, gas, cell phone) (49%) or helped with transportation-related expenses (e.g., car, commuting fees), while over two in five provided a place to live (different than rent/mortgage assistance) (44%).</w:t>
      </w:r>
    </w:p>
    <w:p w14:paraId="67721728" w14:textId="77777777" w:rsidR="007F62AA" w:rsidRPr="007F62AA" w:rsidRDefault="007F62AA" w:rsidP="007F62AA">
      <w:pPr>
        <w:keepLines/>
        <w:adjustRightInd w:val="0"/>
        <w:spacing w:after="120"/>
      </w:pPr>
    </w:p>
    <w:p w14:paraId="0343C489" w14:textId="5D3316E0" w:rsidR="00995A85" w:rsidRPr="007F62AA" w:rsidRDefault="00995A85" w:rsidP="007F62AA">
      <w:pPr>
        <w:pStyle w:val="BodyText"/>
        <w:rPr>
          <w:rFonts w:cs="Times New Roman"/>
          <w:color w:val="92D050"/>
        </w:rPr>
      </w:pPr>
      <w:r w:rsidRPr="007F62AA">
        <w:rPr>
          <w:rFonts w:cs="Times New Roman"/>
          <w:b/>
          <w:color w:val="92D050"/>
        </w:rPr>
        <w:t xml:space="preserve">Key Findings – Statements Applicable </w:t>
      </w:r>
      <w:r w:rsidR="007F62AA" w:rsidRPr="007F62AA">
        <w:rPr>
          <w:rFonts w:cs="Times New Roman"/>
          <w:b/>
          <w:color w:val="92D050"/>
        </w:rPr>
        <w:t>t</w:t>
      </w:r>
      <w:r w:rsidRPr="007F62AA">
        <w:rPr>
          <w:rFonts w:cs="Times New Roman"/>
          <w:b/>
          <w:color w:val="92D050"/>
        </w:rPr>
        <w:t xml:space="preserve">o Receiving Financial Assistance </w:t>
      </w:r>
    </w:p>
    <w:p w14:paraId="59D77BD5" w14:textId="1AEA3338" w:rsidR="00995A85" w:rsidRPr="007F62AA" w:rsidRDefault="00995A85" w:rsidP="007F62AA">
      <w:pPr>
        <w:pStyle w:val="BodyText"/>
        <w:rPr>
          <w:rFonts w:cs="Times New Roman"/>
        </w:rPr>
      </w:pPr>
      <w:r w:rsidRPr="007F62AA">
        <w:rPr>
          <w:rFonts w:cs="Times New Roman"/>
        </w:rPr>
        <w:t>Among those U.S. adults aged 18-39 who are not students</w:t>
      </w:r>
      <w:r w:rsidR="00C023D1" w:rsidRPr="007F62AA">
        <w:rPr>
          <w:rFonts w:cs="Times New Roman"/>
        </w:rPr>
        <w:t xml:space="preserve"> and</w:t>
      </w:r>
      <w:r w:rsidRPr="007F62AA">
        <w:rPr>
          <w:rFonts w:cs="Times New Roman"/>
        </w:rPr>
        <w:t xml:space="preserve"> are currently receiving/have received financial assistance from their parents, two in five (40%) say their parents are/were happy to help, and they are/were pleased to accept it while 38% said they didn't have to ask; their parent(s) offered to help. Interestingly, only 3 in 10 plan to repay/have repaid their parents when they get/got back on their feet.</w:t>
      </w:r>
    </w:p>
    <w:p w14:paraId="08FA6FF7" w14:textId="77777777" w:rsidR="007F62AA" w:rsidRPr="007F62AA" w:rsidRDefault="007F62AA" w:rsidP="007F62AA">
      <w:pPr>
        <w:pStyle w:val="BodyText"/>
        <w:rPr>
          <w:rFonts w:cs="Times New Roman"/>
        </w:rPr>
      </w:pPr>
    </w:p>
    <w:p w14:paraId="1D18A77D" w14:textId="2DA6EF39" w:rsidR="00995A85" w:rsidRPr="007F62AA" w:rsidRDefault="00995A85" w:rsidP="007F62AA">
      <w:pPr>
        <w:pStyle w:val="BodyText"/>
        <w:rPr>
          <w:rFonts w:cs="Times New Roman"/>
          <w:color w:val="92D050"/>
        </w:rPr>
      </w:pPr>
      <w:r w:rsidRPr="007F62AA">
        <w:rPr>
          <w:rFonts w:cs="Times New Roman"/>
          <w:b/>
          <w:color w:val="92D050"/>
        </w:rPr>
        <w:t xml:space="preserve">Key Findings – Results </w:t>
      </w:r>
      <w:r w:rsidR="007F62AA" w:rsidRPr="007F62AA">
        <w:rPr>
          <w:rFonts w:cs="Times New Roman"/>
          <w:b/>
          <w:color w:val="92D050"/>
        </w:rPr>
        <w:t>o</w:t>
      </w:r>
      <w:r w:rsidRPr="007F62AA">
        <w:rPr>
          <w:rFonts w:cs="Times New Roman"/>
          <w:b/>
          <w:color w:val="92D050"/>
        </w:rPr>
        <w:t xml:space="preserve">f Receiving Financial Assistance </w:t>
      </w:r>
      <w:proofErr w:type="gramStart"/>
      <w:r w:rsidRPr="007F62AA">
        <w:rPr>
          <w:rFonts w:cs="Times New Roman"/>
          <w:b/>
          <w:color w:val="92D050"/>
        </w:rPr>
        <w:t>From</w:t>
      </w:r>
      <w:proofErr w:type="gramEnd"/>
      <w:r w:rsidRPr="007F62AA">
        <w:rPr>
          <w:rFonts w:cs="Times New Roman"/>
          <w:b/>
          <w:color w:val="92D050"/>
        </w:rPr>
        <w:t xml:space="preserve"> Parents</w:t>
      </w:r>
    </w:p>
    <w:p w14:paraId="55DE2F2A" w14:textId="1E619924" w:rsidR="00995A85" w:rsidRPr="007F62AA" w:rsidRDefault="00995A85" w:rsidP="007F62AA">
      <w:pPr>
        <w:pStyle w:val="BodyText"/>
        <w:rPr>
          <w:rFonts w:cs="Times New Roman"/>
        </w:rPr>
      </w:pPr>
      <w:r w:rsidRPr="007F62AA">
        <w:rPr>
          <w:rFonts w:cs="Times New Roman"/>
        </w:rPr>
        <w:t>Among those U.S. adults aged 18-39 who are not students</w:t>
      </w:r>
      <w:r w:rsidR="008801F0" w:rsidRPr="007F62AA">
        <w:rPr>
          <w:rFonts w:cs="Times New Roman"/>
        </w:rPr>
        <w:t xml:space="preserve"> and</w:t>
      </w:r>
      <w:r w:rsidRPr="007F62AA">
        <w:rPr>
          <w:rFonts w:cs="Times New Roman"/>
        </w:rPr>
        <w:t xml:space="preserve"> are currently receiving/have received financial assistance from their parents, a third (34%) have had to use money from savings/investments/retirement funds</w:t>
      </w:r>
      <w:r w:rsidR="004C258C" w:rsidRPr="007F62AA">
        <w:rPr>
          <w:rFonts w:cs="Times New Roman"/>
        </w:rPr>
        <w:t>. About a</w:t>
      </w:r>
      <w:r w:rsidRPr="007F62AA">
        <w:rPr>
          <w:rFonts w:cs="Times New Roman"/>
        </w:rPr>
        <w:t xml:space="preserve"> quarter moved back in with their parents</w:t>
      </w:r>
      <w:r w:rsidR="004C258C" w:rsidRPr="007F62AA">
        <w:rPr>
          <w:rFonts w:cs="Times New Roman"/>
        </w:rPr>
        <w:t>, sold possessions or took on more debt (all 26%).</w:t>
      </w:r>
    </w:p>
    <w:p w14:paraId="0AA61F44" w14:textId="77777777" w:rsidR="007F62AA" w:rsidRPr="007F62AA" w:rsidRDefault="007F62AA" w:rsidP="007F62AA">
      <w:pPr>
        <w:pStyle w:val="BodyText"/>
        <w:rPr>
          <w:rFonts w:cs="Times New Roman"/>
        </w:rPr>
      </w:pPr>
    </w:p>
    <w:p w14:paraId="57594259" w14:textId="5F1D7ABC" w:rsidR="004C258C" w:rsidRPr="007F62AA" w:rsidRDefault="004C258C" w:rsidP="007F62AA">
      <w:pPr>
        <w:pStyle w:val="BodyText"/>
        <w:rPr>
          <w:rFonts w:cs="Times New Roman"/>
          <w:color w:val="92D050"/>
        </w:rPr>
      </w:pPr>
      <w:bookmarkStart w:id="1" w:name="_g71j1zx1ugis" w:colFirst="0" w:colLast="0"/>
      <w:bookmarkStart w:id="2" w:name="_xfuhby9chkbr" w:colFirst="0" w:colLast="0"/>
      <w:bookmarkEnd w:id="1"/>
      <w:bookmarkEnd w:id="2"/>
      <w:r w:rsidRPr="007F62AA">
        <w:rPr>
          <w:rFonts w:cs="Times New Roman"/>
          <w:b/>
          <w:color w:val="92D050"/>
        </w:rPr>
        <w:t xml:space="preserve">Key Findings – Results </w:t>
      </w:r>
      <w:r w:rsidR="007F62AA" w:rsidRPr="007F62AA">
        <w:rPr>
          <w:rFonts w:cs="Times New Roman"/>
          <w:b/>
          <w:color w:val="92D050"/>
        </w:rPr>
        <w:t>o</w:t>
      </w:r>
      <w:r w:rsidRPr="007F62AA">
        <w:rPr>
          <w:rFonts w:cs="Times New Roman"/>
          <w:b/>
          <w:color w:val="92D050"/>
        </w:rPr>
        <w:t xml:space="preserve">f Providing Financial Assistance </w:t>
      </w:r>
      <w:r w:rsidR="007F62AA" w:rsidRPr="007F62AA">
        <w:rPr>
          <w:rFonts w:cs="Times New Roman"/>
          <w:b/>
          <w:color w:val="92D050"/>
        </w:rPr>
        <w:t>t</w:t>
      </w:r>
      <w:r w:rsidRPr="007F62AA">
        <w:rPr>
          <w:rFonts w:cs="Times New Roman"/>
          <w:b/>
          <w:color w:val="92D050"/>
        </w:rPr>
        <w:t xml:space="preserve">o </w:t>
      </w:r>
      <w:proofErr w:type="gramStart"/>
      <w:r w:rsidRPr="007F62AA">
        <w:rPr>
          <w:rFonts w:cs="Times New Roman"/>
          <w:b/>
          <w:color w:val="92D050"/>
        </w:rPr>
        <w:t>Child(</w:t>
      </w:r>
      <w:proofErr w:type="spellStart"/>
      <w:proofErr w:type="gramEnd"/>
      <w:r w:rsidRPr="007F62AA">
        <w:rPr>
          <w:rFonts w:cs="Times New Roman"/>
          <w:b/>
          <w:color w:val="92D050"/>
        </w:rPr>
        <w:t>ren</w:t>
      </w:r>
      <w:proofErr w:type="spellEnd"/>
      <w:r w:rsidRPr="007F62AA">
        <w:rPr>
          <w:rFonts w:cs="Times New Roman"/>
          <w:b/>
          <w:color w:val="92D050"/>
        </w:rPr>
        <w:t>)</w:t>
      </w:r>
    </w:p>
    <w:p w14:paraId="16533B55" w14:textId="13BEEB9D" w:rsidR="004C258C" w:rsidRPr="007F62AA" w:rsidRDefault="004C258C" w:rsidP="007F62AA">
      <w:pPr>
        <w:pStyle w:val="BodyText"/>
        <w:rPr>
          <w:rFonts w:cs="Times New Roman"/>
        </w:rPr>
      </w:pPr>
      <w:r w:rsidRPr="007F62AA">
        <w:rPr>
          <w:rFonts w:cs="Times New Roman"/>
        </w:rPr>
        <w:t>Among those U.S. adults who are providing/</w:t>
      </w:r>
      <w:r w:rsidR="00C023D1" w:rsidRPr="007F62AA">
        <w:rPr>
          <w:rFonts w:cs="Times New Roman"/>
        </w:rPr>
        <w:t xml:space="preserve">have </w:t>
      </w:r>
      <w:r w:rsidRPr="007F62AA">
        <w:rPr>
          <w:rFonts w:cs="Times New Roman"/>
        </w:rPr>
        <w:t>provided financial assistance to their child(</w:t>
      </w:r>
      <w:proofErr w:type="spellStart"/>
      <w:r w:rsidRPr="007F62AA">
        <w:rPr>
          <w:rFonts w:cs="Times New Roman"/>
        </w:rPr>
        <w:t>ren</w:t>
      </w:r>
      <w:proofErr w:type="spellEnd"/>
      <w:r w:rsidRPr="007F62AA">
        <w:rPr>
          <w:rFonts w:cs="Times New Roman"/>
        </w:rPr>
        <w:t>) aged 18-39 who are not students, over two in five (45%) provided emotional support. About a quarter (24%) asked adult children living with them to contribute to household expenses in some way (e.g., pay rent, purchase groceries). Unfortunately, 23% said they took on debt, while 1 in 5</w:t>
      </w:r>
      <w:r w:rsidR="008801F0" w:rsidRPr="007F62AA">
        <w:rPr>
          <w:rFonts w:cs="Times New Roman"/>
        </w:rPr>
        <w:t xml:space="preserve"> (22%)</w:t>
      </w:r>
      <w:r w:rsidRPr="007F62AA">
        <w:rPr>
          <w:rFonts w:cs="Times New Roman"/>
        </w:rPr>
        <w:t xml:space="preserve"> gave up privacy due to adult children living with them, and 18% even delayed a life event they wanted to do (e.g., get married, take a vacation, buy a home).</w:t>
      </w:r>
    </w:p>
    <w:p w14:paraId="0FEDD703" w14:textId="77777777" w:rsidR="00FC4119" w:rsidRPr="007F62AA" w:rsidRDefault="00FC4119" w:rsidP="007F62AA">
      <w:pPr>
        <w:keepLines/>
        <w:spacing w:after="120"/>
      </w:pPr>
    </w:p>
    <w:p w14:paraId="178CF734" w14:textId="7990ECC3" w:rsidR="004C258C" w:rsidRPr="007F62AA" w:rsidRDefault="004C258C" w:rsidP="007F62AA">
      <w:pPr>
        <w:pStyle w:val="BodyText"/>
        <w:rPr>
          <w:rFonts w:cs="Times New Roman"/>
          <w:color w:val="92D050"/>
        </w:rPr>
      </w:pPr>
      <w:bookmarkStart w:id="3" w:name="_gjdgxs" w:colFirst="0" w:colLast="0"/>
      <w:bookmarkEnd w:id="3"/>
      <w:r w:rsidRPr="007F62AA">
        <w:rPr>
          <w:rFonts w:cs="Times New Roman"/>
          <w:b/>
          <w:color w:val="92D050"/>
        </w:rPr>
        <w:t xml:space="preserve">Key Findings – Reasons Providing/Provided Financial Assistance </w:t>
      </w:r>
      <w:r w:rsidR="007F62AA" w:rsidRPr="007F62AA">
        <w:rPr>
          <w:rFonts w:cs="Times New Roman"/>
          <w:b/>
          <w:color w:val="92D050"/>
        </w:rPr>
        <w:t>t</w:t>
      </w:r>
      <w:r w:rsidRPr="007F62AA">
        <w:rPr>
          <w:rFonts w:cs="Times New Roman"/>
          <w:b/>
          <w:color w:val="92D050"/>
        </w:rPr>
        <w:t>o Children</w:t>
      </w:r>
    </w:p>
    <w:p w14:paraId="15F43AB8" w14:textId="6300DF03" w:rsidR="004C258C" w:rsidRPr="007F62AA" w:rsidRDefault="004C258C" w:rsidP="007F62AA">
      <w:pPr>
        <w:pStyle w:val="BodyText"/>
        <w:rPr>
          <w:rFonts w:cs="Times New Roman"/>
        </w:rPr>
      </w:pPr>
      <w:r w:rsidRPr="007F62AA">
        <w:rPr>
          <w:rFonts w:cs="Times New Roman"/>
        </w:rPr>
        <w:t>Among those U.S. adults who are providing/provided financial assistance to their child(</w:t>
      </w:r>
      <w:proofErr w:type="spellStart"/>
      <w:r w:rsidRPr="007F62AA">
        <w:rPr>
          <w:rFonts w:cs="Times New Roman"/>
        </w:rPr>
        <w:t>ren</w:t>
      </w:r>
      <w:proofErr w:type="spellEnd"/>
      <w:r w:rsidRPr="007F62AA">
        <w:rPr>
          <w:rFonts w:cs="Times New Roman"/>
        </w:rPr>
        <w:t>) aged 18-39 who are not students, over half (5</w:t>
      </w:r>
      <w:r w:rsidR="008801F0" w:rsidRPr="007F62AA">
        <w:rPr>
          <w:rFonts w:cs="Times New Roman"/>
        </w:rPr>
        <w:t>7</w:t>
      </w:r>
      <w:r w:rsidRPr="007F62AA">
        <w:rPr>
          <w:rFonts w:cs="Times New Roman"/>
        </w:rPr>
        <w:t>%) have no problem helping them; they are happy to help. About two in five can relate to their children’s struggles, saying they have struggled themselves and don't want them to struggle the way they did</w:t>
      </w:r>
      <w:r w:rsidR="008801F0" w:rsidRPr="007F62AA">
        <w:rPr>
          <w:rFonts w:cs="Times New Roman"/>
        </w:rPr>
        <w:t xml:space="preserve"> (44%)</w:t>
      </w:r>
      <w:r w:rsidRPr="007F62AA">
        <w:rPr>
          <w:rFonts w:cs="Times New Roman"/>
        </w:rPr>
        <w:t xml:space="preserve"> and</w:t>
      </w:r>
      <w:r w:rsidR="008801F0" w:rsidRPr="007F62AA">
        <w:rPr>
          <w:rFonts w:cs="Times New Roman"/>
        </w:rPr>
        <w:t>/or</w:t>
      </w:r>
      <w:r w:rsidRPr="007F62AA">
        <w:rPr>
          <w:rFonts w:cs="Times New Roman"/>
        </w:rPr>
        <w:t xml:space="preserve"> are legitimately concerned with their financial well-being (39%).</w:t>
      </w:r>
    </w:p>
    <w:p w14:paraId="7519FC50" w14:textId="77777777" w:rsidR="007F62AA" w:rsidRPr="007F62AA" w:rsidRDefault="007F62AA" w:rsidP="007F62AA">
      <w:pPr>
        <w:keepLines/>
        <w:spacing w:after="120"/>
        <w:rPr>
          <w:rFonts w:eastAsia="Calibri"/>
        </w:rPr>
      </w:pPr>
    </w:p>
    <w:p w14:paraId="25404FB2" w14:textId="4B5A1C66" w:rsidR="00FC4119" w:rsidRPr="007F62AA" w:rsidRDefault="007F62AA" w:rsidP="007F62AA">
      <w:pPr>
        <w:keepLines/>
        <w:spacing w:after="120"/>
        <w:jc w:val="center"/>
      </w:pPr>
      <w:r w:rsidRPr="007F62AA">
        <w:rPr>
          <w:rFonts w:eastAsia="Calibri"/>
        </w:rPr>
        <w:t>###</w:t>
      </w:r>
      <w:bookmarkEnd w:id="0"/>
    </w:p>
    <w:sectPr w:rsidR="00FC4119" w:rsidRPr="007F62AA">
      <w:headerReference w:type="default" r:id="rId8"/>
      <w:headerReference w:type="first" r:id="rId9"/>
      <w:footerReference w:type="first" r:id="rId10"/>
      <w:pgSz w:w="12240" w:h="15840"/>
      <w:pgMar w:top="1440" w:right="108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F5F52" w14:textId="77777777" w:rsidR="006E1FF0" w:rsidRDefault="006E1FF0">
      <w:pPr>
        <w:spacing w:before="0" w:after="0"/>
      </w:pPr>
      <w:r>
        <w:separator/>
      </w:r>
    </w:p>
  </w:endnote>
  <w:endnote w:type="continuationSeparator" w:id="0">
    <w:p w14:paraId="3B44FDB8" w14:textId="77777777" w:rsidR="006E1FF0" w:rsidRDefault="006E1F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9AB23" w14:textId="6BF97412" w:rsidR="00F17885" w:rsidRDefault="002A7103">
    <w:pPr>
      <w:tabs>
        <w:tab w:val="center" w:pos="5040"/>
      </w:tabs>
      <w:spacing w:after="359" w:line="200" w:lineRule="auto"/>
    </w:pPr>
    <w:r>
      <w:rPr>
        <w:rFonts w:ascii="Calibri" w:eastAsia="Calibri" w:hAnsi="Calibri" w:cs="Calibri"/>
        <w:color w:val="7F7F7F"/>
        <w:sz w:val="16"/>
        <w:szCs w:val="16"/>
      </w:rPr>
      <w:t>©2017</w:t>
    </w:r>
    <w:r w:rsidR="00F17885">
      <w:rPr>
        <w:rFonts w:ascii="Calibri" w:eastAsia="Calibri" w:hAnsi="Calibri" w:cs="Calibri"/>
        <w:color w:val="7F7F7F"/>
        <w:sz w:val="16"/>
        <w:szCs w:val="16"/>
      </w:rPr>
      <w:t xml:space="preserve">, Harris </w:t>
    </w:r>
    <w:r>
      <w:rPr>
        <w:rFonts w:ascii="Calibri" w:eastAsia="Calibri" w:hAnsi="Calibri" w:cs="Calibri"/>
        <w:color w:val="7F7F7F"/>
        <w:sz w:val="16"/>
        <w:szCs w:val="16"/>
      </w:rPr>
      <w:t>Insights &amp; Analytics</w:t>
    </w:r>
    <w:r w:rsidR="00F17885">
      <w:rPr>
        <w:rFonts w:ascii="Calibri" w:eastAsia="Calibri" w:hAnsi="Calibri" w:cs="Calibri"/>
        <w:color w:val="7F7F7F"/>
        <w:sz w:val="16"/>
        <w:szCs w:val="16"/>
      </w:rPr>
      <w:t>. 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A1AC9" w14:textId="77777777" w:rsidR="006E1FF0" w:rsidRDefault="006E1FF0">
      <w:pPr>
        <w:spacing w:before="0" w:after="0"/>
      </w:pPr>
      <w:r>
        <w:separator/>
      </w:r>
    </w:p>
  </w:footnote>
  <w:footnote w:type="continuationSeparator" w:id="0">
    <w:p w14:paraId="117E2EA1" w14:textId="77777777" w:rsidR="006E1FF0" w:rsidRDefault="006E1F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C922D" w14:textId="77777777" w:rsidR="00F17885" w:rsidRDefault="00F17885">
    <w:pPr>
      <w:tabs>
        <w:tab w:val="center" w:pos="5040"/>
        <w:tab w:val="right" w:pos="10080"/>
      </w:tabs>
      <w:spacing w:before="72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99E56" w14:textId="322A2285" w:rsidR="00F17885" w:rsidRDefault="00F17885">
    <w:pPr>
      <w:tabs>
        <w:tab w:val="center" w:pos="4320"/>
        <w:tab w:val="right" w:pos="8640"/>
      </w:tabs>
      <w:spacing w:before="720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157B290D" wp14:editId="30E29E4E">
          <wp:simplePos x="0" y="0"/>
          <wp:positionH relativeFrom="margin">
            <wp:posOffset>0</wp:posOffset>
          </wp:positionH>
          <wp:positionV relativeFrom="paragraph">
            <wp:posOffset>619125</wp:posOffset>
          </wp:positionV>
          <wp:extent cx="2127250" cy="1063625"/>
          <wp:effectExtent l="0" t="0" r="6350" b="3175"/>
          <wp:wrapTight wrapText="bothSides">
            <wp:wrapPolygon edited="0">
              <wp:start x="0" y="0"/>
              <wp:lineTo x="0" y="21278"/>
              <wp:lineTo x="21471" y="21278"/>
              <wp:lineTo x="2147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rris Insights &amp; Analytic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50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br/>
    </w:r>
    <w:r>
      <w:br/>
    </w:r>
    <w:r>
      <w:br/>
    </w:r>
    <w:r>
      <w:br/>
    </w:r>
    <w:r>
      <w:br/>
    </w:r>
    <w:r>
      <w:br/>
    </w:r>
    <w:r>
      <w:br/>
    </w:r>
    <w:r>
      <w:br/>
    </w:r>
    <w:r>
      <w:rPr>
        <w:noProof/>
      </w:rPr>
      <w:drawing>
        <wp:inline distT="0" distB="0" distL="114300" distR="114300" wp14:anchorId="0CE48A60" wp14:editId="369D46F6">
          <wp:extent cx="1066800" cy="342900"/>
          <wp:effectExtent l="0" t="0" r="0" b="0"/>
          <wp:docPr id="1" name="image01.png" descr="memohe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memohea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7DF5"/>
    <w:multiLevelType w:val="hybridMultilevel"/>
    <w:tmpl w:val="D0A001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96590D"/>
    <w:multiLevelType w:val="multilevel"/>
    <w:tmpl w:val="0AFE34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F287DE5"/>
    <w:multiLevelType w:val="hybridMultilevel"/>
    <w:tmpl w:val="0BC6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D01BE"/>
    <w:multiLevelType w:val="hybridMultilevel"/>
    <w:tmpl w:val="F186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B4324"/>
    <w:multiLevelType w:val="multilevel"/>
    <w:tmpl w:val="1C9CFE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7E6F4B4A"/>
    <w:multiLevelType w:val="hybridMultilevel"/>
    <w:tmpl w:val="834C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119"/>
    <w:rsid w:val="000A3144"/>
    <w:rsid w:val="001259BC"/>
    <w:rsid w:val="00196D83"/>
    <w:rsid w:val="002016B5"/>
    <w:rsid w:val="002A7103"/>
    <w:rsid w:val="00317711"/>
    <w:rsid w:val="00336227"/>
    <w:rsid w:val="003E1B2C"/>
    <w:rsid w:val="0049269E"/>
    <w:rsid w:val="004C258C"/>
    <w:rsid w:val="005F798E"/>
    <w:rsid w:val="00650F0D"/>
    <w:rsid w:val="006A59B8"/>
    <w:rsid w:val="006E1FF0"/>
    <w:rsid w:val="00730631"/>
    <w:rsid w:val="007C5E3E"/>
    <w:rsid w:val="007F62AA"/>
    <w:rsid w:val="008801F0"/>
    <w:rsid w:val="00890CDD"/>
    <w:rsid w:val="00890F21"/>
    <w:rsid w:val="008F1ABF"/>
    <w:rsid w:val="00995A85"/>
    <w:rsid w:val="009D4832"/>
    <w:rsid w:val="00AC321B"/>
    <w:rsid w:val="00B33109"/>
    <w:rsid w:val="00C023D1"/>
    <w:rsid w:val="00C64733"/>
    <w:rsid w:val="00C87E99"/>
    <w:rsid w:val="00CF6ACF"/>
    <w:rsid w:val="00F17885"/>
    <w:rsid w:val="00F27AAD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42FAD"/>
  <w15:docId w15:val="{AAD8E380-7D1D-406F-AFD5-19EF2DFD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before="100" w:after="2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color w:val="003882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color w:val="003882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Arial" w:eastAsia="Arial" w:hAnsi="Arial" w:cs="Arial"/>
      <w:i/>
      <w:color w:val="666666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14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4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314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14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1B2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E1B2C"/>
  </w:style>
  <w:style w:type="paragraph" w:styleId="Footer">
    <w:name w:val="footer"/>
    <w:basedOn w:val="Normal"/>
    <w:link w:val="FooterChar"/>
    <w:uiPriority w:val="99"/>
    <w:unhideWhenUsed/>
    <w:rsid w:val="003E1B2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E1B2C"/>
  </w:style>
  <w:style w:type="paragraph" w:styleId="BodyText">
    <w:name w:val="Body Text"/>
    <w:basedOn w:val="Normal"/>
    <w:link w:val="BodyTextChar"/>
    <w:semiHidden/>
    <w:rsid w:val="00C64733"/>
    <w:pPr>
      <w:snapToGrid w:val="0"/>
      <w:spacing w:after="120"/>
    </w:pPr>
    <w:rPr>
      <w:rFonts w:eastAsia="MS Mincho" w:cs="Century"/>
      <w:bCs/>
      <w:color w:val="auto"/>
      <w:kern w:val="2"/>
      <w:lang w:eastAsia="ja-JP"/>
    </w:rPr>
  </w:style>
  <w:style w:type="character" w:customStyle="1" w:styleId="BodyTextChar">
    <w:name w:val="Body Text Char"/>
    <w:basedOn w:val="DefaultParagraphFont"/>
    <w:link w:val="BodyText"/>
    <w:semiHidden/>
    <w:rsid w:val="00C64733"/>
    <w:rPr>
      <w:rFonts w:eastAsia="MS Mincho" w:cs="Century"/>
      <w:bCs/>
      <w:color w:val="auto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74E14614F0F449E94A6B62F642EF7" ma:contentTypeVersion="0" ma:contentTypeDescription="Create a new document." ma:contentTypeScope="" ma:versionID="6924154a952b9d5faafb5a8018a324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4A6178-9DA4-4108-977E-89B74979F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24861D-89A7-4972-ABD7-911554AC6D74}"/>
</file>

<file path=customXml/itemProps3.xml><?xml version="1.0" encoding="utf-8"?>
<ds:datastoreItem xmlns:ds="http://schemas.openxmlformats.org/officeDocument/2006/customXml" ds:itemID="{EB0DFD28-39EC-47E3-BA05-B7B2BE11DA8F}"/>
</file>

<file path=customXml/itemProps4.xml><?xml version="1.0" encoding="utf-8"?>
<ds:datastoreItem xmlns:ds="http://schemas.openxmlformats.org/officeDocument/2006/customXml" ds:itemID="{6A70FD2F-D127-4B95-BCD5-0E3FBF775D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</Company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Eliav, Stacey</dc:creator>
  <cp:lastModifiedBy>Paul Golden</cp:lastModifiedBy>
  <cp:revision>2</cp:revision>
  <dcterms:created xsi:type="dcterms:W3CDTF">2018-02-05T20:51:00Z</dcterms:created>
  <dcterms:modified xsi:type="dcterms:W3CDTF">2018-02-05T20:51:00Z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0x01010046A74E14614F0F449E94A6B62F642EF7</vt:lpwstr>
  </property>
</Properties>
</file>